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28" w:rsidRPr="00284928" w:rsidRDefault="00284928" w:rsidP="00284928">
      <w:pPr>
        <w:shd w:val="clear" w:color="auto" w:fill="FFFFFF"/>
        <w:spacing w:before="150" w:after="150" w:line="324" w:lineRule="atLeast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28492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Группа Компаний АСБ</w:t>
      </w:r>
      <w:r w:rsidRPr="00284928">
        <w:rPr>
          <w:rFonts w:cstheme="minorHAnsi"/>
          <w:bCs/>
          <w:color w:val="000000"/>
          <w:sz w:val="24"/>
          <w:szCs w:val="24"/>
          <w:shd w:val="clear" w:color="auto" w:fill="FFFFFF"/>
        </w:rPr>
        <w:br/>
        <w:t>с 1997 года</w:t>
      </w:r>
    </w:p>
    <w:p w:rsidR="00284928" w:rsidRPr="00284928" w:rsidRDefault="00284928" w:rsidP="00284928">
      <w:pPr>
        <w:shd w:val="clear" w:color="auto" w:fill="FFFFFF"/>
        <w:spacing w:before="150" w:after="150" w:line="324" w:lineRule="atLeast"/>
        <w:jc w:val="both"/>
        <w:rPr>
          <w:rFonts w:eastAsia="Times New Roman" w:cstheme="minorHAnsi"/>
          <w:color w:val="66666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Группа Компаний АСБ </w:t>
      </w:r>
      <w:r w:rsidRPr="00284928">
        <w:rPr>
          <w:rFonts w:eastAsia="Times New Roman" w:cstheme="minorHAnsi"/>
          <w:color w:val="333333"/>
          <w:sz w:val="24"/>
          <w:szCs w:val="24"/>
          <w:lang w:eastAsia="ru-RU"/>
        </w:rPr>
        <w:t>является представителем ведущих компаний-разработчиков делового программного обеспечения и оборудования в Омском регионе.</w:t>
      </w:r>
    </w:p>
    <w:p w:rsidR="00284928" w:rsidRP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ООО Компания «Аналитические Системы Бизнеса» 13 лет является Региональным Сервисным Центром компании ЗАО ПФ "СКБ Контур" по электронной отчетности через интернет с контролирующими органами, занимает лидирующие позиции на Омском рынке в сфере защищенного электронного документооборота и облачных сервисов для бизнеса. Мы лицензиаты ФСБ в области работы с шифровальными средствами.</w:t>
      </w:r>
    </w:p>
    <w:p w:rsidR="00284928" w:rsidRP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В 2017 году нам исполняется 20 лет. В течение этого времени команда профессионалов  помогает своим клиентам участвовать в торгах, сдавать отчетность через интернет, вести бизнес и бухгалтерию с помощью современных веб-сервисов.</w:t>
      </w:r>
    </w:p>
    <w:p w:rsidR="00284928" w:rsidRP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Юбилейный год совпадает реализацией Федерального закона 54-ФЗ «О применении ККТ", а в нашей группе компаний с новым направлением деятельности в качестве ЦТО (Центра технического обслуживания) контрольно-кассовой техники. Мы, как всегда, готовы поддержать наших клиентов — в данном случае в этот непростой переходный период на новый порядок работы с ККТ.</w:t>
      </w:r>
    </w:p>
    <w:p w:rsidR="00284928" w:rsidRP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Обратившись к нам, владельцы касс могут получить разъяснения, как и в какие сроки, выполнить новые требования 54-ФЗ, а также приобрести новую онлайн-кассу с функцией передачи данных через интернет, подключиться к оператору фискальных данных, приобрести товарно-учетную систему. Мы готовы предложить своим клиентам решение «под ключ» по автоматизации торговых точек под требования 54-ФЗ.</w:t>
      </w:r>
    </w:p>
    <w:p w:rsidR="00284928" w:rsidRP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Если в дальнейшем у клиента возникают вопросы, он может звонить в нашу собственную службу технической поддержки. Специалисты с многолетним опытом работы оперативно помогут решить нештатные ситуации на стороне клиента.</w:t>
      </w:r>
    </w:p>
    <w:p w:rsidR="00284928" w:rsidRP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  <w:lang w:eastAsia="ru-RU"/>
        </w:rPr>
        <w:t>Наше профессиональное кредо — порядочность и компетентность.</w:t>
      </w: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84928" w:rsidRP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На практике эти слова значат, что любое юридическое лицо или ИП могут обратиться к нашим специалистам, которые разберутся в потребностях и проблемах каждого клиента и предложат оптимальное решение.</w:t>
      </w:r>
    </w:p>
    <w:p w:rsid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Мы хотим, чтобы бизнес общался с государством легко и без лишних рисков!</w:t>
      </w:r>
    </w:p>
    <w:p w:rsidR="00284928" w:rsidRDefault="00284928" w:rsidP="00284928">
      <w:pPr>
        <w:spacing w:before="150" w:after="150" w:line="324" w:lineRule="atLeast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</w:p>
    <w:p w:rsidR="00284928" w:rsidRDefault="00284928" w:rsidP="00284928">
      <w:pPr>
        <w:pStyle w:val="3"/>
        <w:shd w:val="clear" w:color="auto" w:fill="FFFFFF"/>
        <w:spacing w:before="300" w:after="150" w:line="312" w:lineRule="atLeast"/>
        <w:jc w:val="center"/>
        <w:rPr>
          <w:rFonts w:asciiTheme="minorHAnsi" w:hAnsiTheme="minorHAnsi" w:cstheme="minorHAnsi"/>
          <w:b/>
          <w:bCs/>
          <w:color w:val="222222"/>
        </w:rPr>
      </w:pPr>
      <w:r w:rsidRPr="00D043B2">
        <w:rPr>
          <w:rFonts w:asciiTheme="minorHAnsi" w:hAnsiTheme="minorHAnsi" w:cstheme="minorHAnsi"/>
          <w:b/>
          <w:bCs/>
          <w:color w:val="222222"/>
        </w:rPr>
        <w:t xml:space="preserve">Краткая справка </w:t>
      </w:r>
      <w:bookmarkStart w:id="0" w:name="_GoBack"/>
      <w:bookmarkEnd w:id="0"/>
    </w:p>
    <w:p w:rsidR="00284928" w:rsidRPr="00284928" w:rsidRDefault="00D8785A" w:rsidP="00D8785A">
      <w:pPr>
        <w:pStyle w:val="a4"/>
        <w:shd w:val="clear" w:color="auto" w:fill="FFFFFF"/>
        <w:spacing w:after="180" w:line="0" w:lineRule="atLeast"/>
        <w:ind w:left="142"/>
        <w:outlineLvl w:val="0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Группа Компаний АСБ </w:t>
      </w:r>
      <w:r w:rsidR="00284928"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является официальным представителем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ведущих </w:t>
      </w:r>
      <w:r w:rsidRPr="00284928">
        <w:rPr>
          <w:rFonts w:eastAsia="Times New Roman" w:cstheme="minorHAnsi"/>
          <w:color w:val="333333"/>
          <w:sz w:val="24"/>
          <w:szCs w:val="24"/>
          <w:lang w:eastAsia="ru-RU"/>
        </w:rPr>
        <w:t>разработчиков делового программного обеспечения и оборудования в Омском регионе.</w:t>
      </w:r>
    </w:p>
    <w:p w:rsidR="00284928" w:rsidRPr="00284928" w:rsidRDefault="00284928" w:rsidP="00D8785A">
      <w:pPr>
        <w:pStyle w:val="a4"/>
        <w:numPr>
          <w:ilvl w:val="0"/>
          <w:numId w:val="1"/>
        </w:numPr>
        <w:shd w:val="clear" w:color="auto" w:fill="FFFFFF"/>
        <w:spacing w:after="180" w:line="0" w:lineRule="atLeast"/>
        <w:ind w:left="709" w:hanging="425"/>
        <w:outlineLvl w:val="0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Подключаем к электронной отчётности во все контролирующие органы;</w:t>
      </w:r>
    </w:p>
    <w:p w:rsidR="00284928" w:rsidRPr="00284928" w:rsidRDefault="00284928" w:rsidP="00D8785A">
      <w:pPr>
        <w:pStyle w:val="a4"/>
        <w:numPr>
          <w:ilvl w:val="0"/>
          <w:numId w:val="1"/>
        </w:numPr>
        <w:shd w:val="clear" w:color="auto" w:fill="FFFFFF"/>
        <w:spacing w:after="180" w:line="0" w:lineRule="atLeast"/>
        <w:ind w:left="709" w:hanging="425"/>
        <w:outlineLvl w:val="0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Выдаем электронные подписи для любых задач;</w:t>
      </w:r>
    </w:p>
    <w:p w:rsidR="00284928" w:rsidRPr="00284928" w:rsidRDefault="00284928" w:rsidP="00D8785A">
      <w:pPr>
        <w:pStyle w:val="a4"/>
        <w:numPr>
          <w:ilvl w:val="0"/>
          <w:numId w:val="1"/>
        </w:numPr>
        <w:shd w:val="clear" w:color="auto" w:fill="FFFFFF"/>
        <w:spacing w:after="180" w:line="0" w:lineRule="atLeast"/>
        <w:ind w:left="709" w:hanging="425"/>
        <w:outlineLvl w:val="0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Организовываем электронный документооборот между контрагентами;</w:t>
      </w:r>
    </w:p>
    <w:p w:rsidR="00284928" w:rsidRPr="00284928" w:rsidRDefault="00284928" w:rsidP="00D8785A">
      <w:pPr>
        <w:pStyle w:val="a4"/>
        <w:numPr>
          <w:ilvl w:val="0"/>
          <w:numId w:val="1"/>
        </w:numPr>
        <w:shd w:val="clear" w:color="auto" w:fill="FFFFFF"/>
        <w:spacing w:after="180" w:line="0" w:lineRule="atLeast"/>
        <w:ind w:left="709" w:hanging="425"/>
        <w:outlineLvl w:val="0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Подключаем к сервисам для ведения бизнеса и бухгалтерии;</w:t>
      </w:r>
    </w:p>
    <w:p w:rsidR="00284928" w:rsidRPr="00284928" w:rsidRDefault="00284928" w:rsidP="00D8785A">
      <w:pPr>
        <w:pStyle w:val="a4"/>
        <w:numPr>
          <w:ilvl w:val="0"/>
          <w:numId w:val="1"/>
        </w:numPr>
        <w:shd w:val="clear" w:color="auto" w:fill="FFFFFF"/>
        <w:spacing w:after="180" w:line="0" w:lineRule="atLeast"/>
        <w:ind w:left="709" w:hanging="425"/>
        <w:outlineLvl w:val="0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28492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Автоматизируем розничную торговл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ю (ОФД, ККТ, ЕГАИС, </w:t>
      </w:r>
      <w:proofErr w:type="spellStart"/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товароучет</w:t>
      </w:r>
      <w:proofErr w:type="spellEnd"/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)</w:t>
      </w:r>
      <w:r w:rsidR="001110C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.</w:t>
      </w:r>
    </w:p>
    <w:sectPr w:rsidR="00284928" w:rsidRPr="00284928" w:rsidSect="0028492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22E"/>
    <w:multiLevelType w:val="hybridMultilevel"/>
    <w:tmpl w:val="916449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28"/>
    <w:rsid w:val="001110CA"/>
    <w:rsid w:val="002151A8"/>
    <w:rsid w:val="00284928"/>
    <w:rsid w:val="008A3AF2"/>
    <w:rsid w:val="00D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849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928"/>
  </w:style>
  <w:style w:type="character" w:customStyle="1" w:styleId="30">
    <w:name w:val="Заголовок 3 Знак"/>
    <w:basedOn w:val="a0"/>
    <w:link w:val="3"/>
    <w:uiPriority w:val="9"/>
    <w:rsid w:val="002849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28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849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928"/>
  </w:style>
  <w:style w:type="character" w:customStyle="1" w:styleId="30">
    <w:name w:val="Заголовок 3 Знак"/>
    <w:basedOn w:val="a0"/>
    <w:link w:val="3"/>
    <w:uiPriority w:val="9"/>
    <w:rsid w:val="002849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28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Шевченко</dc:creator>
  <cp:lastModifiedBy>Ирина Петровна</cp:lastModifiedBy>
  <cp:revision>2</cp:revision>
  <dcterms:created xsi:type="dcterms:W3CDTF">2017-05-29T08:30:00Z</dcterms:created>
  <dcterms:modified xsi:type="dcterms:W3CDTF">2017-05-29T08:30:00Z</dcterms:modified>
</cp:coreProperties>
</file>